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Obchodní podmínky L-SP4CE</w:t>
      </w:r>
    </w:p>
    <w:p>
      <w:pPr>
        <w:jc w:val="center"/>
      </w:pPr>
      <w:r>
        <w:rPr>
          <w:i/>
          <w:sz w:val="19"/>
        </w:rPr>
        <w:t>Účinné od: 9. 10. 2026</w:t>
      </w:r>
    </w:p>
    <w:p>
      <w:r>
        <w:t>Tyto obchodní podmínky upravují rezervaci a účast na kurzech, jednorázových workshopech, ukázkových lekcích a dalších pohybových a tanečních službách poskytovaných pod značkou L-SP4CE.</w:t>
      </w:r>
    </w:p>
    <w:p>
      <w:pPr>
        <w:pStyle w:val="Heading1"/>
      </w:pPr>
      <w:r>
        <w:t>1. Poskytovatel</w:t>
      </w:r>
    </w:p>
    <w:p>
      <w:r>
        <w:t>Lucie Morávková</w:t>
      </w:r>
    </w:p>
    <w:p>
      <w:r>
        <w:t>IČO: 29880700</w:t>
      </w:r>
    </w:p>
    <w:p>
      <w:r>
        <w:t>sídlo: Příkop 843/4, 602 00 Brno – Zábrdovice</w:t>
      </w:r>
    </w:p>
    <w:p>
      <w:r>
        <w:t>e-mail: info@lsp4ce.com</w:t>
      </w:r>
    </w:p>
    <w:p>
      <w:r>
        <w:t>Lucie Morávková poskytuje služby pod obchodním označením L-SP4CE (dále jen „poskytovatel“).</w:t>
      </w:r>
    </w:p>
    <w:p>
      <w:pPr>
        <w:pStyle w:val="Heading1"/>
      </w:pPr>
      <w:r>
        <w:t>2. Služby a účastníci</w:t>
      </w:r>
    </w:p>
    <w:p>
      <w:r>
        <w:t>L-SP4CE nabízí zejména kurzy, jednorázové workshopy a ukázkové lekce. Konkrétní obsah, termín nebo období, čas, místo, kapacita, aktuální cena a případné zvláštní podmínky služby jsou uvedeny na webových stránkách L-SP4CE nebo sděleny klientovi před rezervací.</w:t>
      </w:r>
    </w:p>
    <w:p>
      <w:r>
        <w:t>Služeb se mohou účastnit dospělí a nezletilí od 10 let, pokud u konkrétní služby není předem uvedena jiná podmínka odpovídající její povaze. Obsah, intenzita a způsob vedení se přizpůsobují věku, pohybovým schopnostem a zkušenostem účastníků.</w:t>
      </w:r>
    </w:p>
    <w:p>
      <w:r>
        <w:t>U nezletilého provádí rezervaci, úhradu a podstatnou smluvní a organizační komunikaci jeho zákonný zástupce.</w:t>
      </w:r>
    </w:p>
    <w:p>
      <w:pPr>
        <w:pStyle w:val="Heading1"/>
      </w:pPr>
      <w:r>
        <w:t>3. Rezervace, smlouva a platba</w:t>
      </w:r>
    </w:p>
    <w:p>
      <w:r>
        <w:t>Rezervace probíhá primárně e-mailem na info@lsp4ce.com. Poskytovatel potvrdí dostupnost místa a poskytne informace potřebné k účasti včetně aktuální ceny a odkazu nebo přílohy s platnými obchodními podmínkami a informacemi o zpracování osobních údajů.</w:t>
      </w:r>
    </w:p>
    <w:p>
      <w:r>
        <w:t>U nezletilého zákonný zástupce poskytne požadované údaje a potvrdí pravidla potřebná pro jeho účast. Po obdržení potřebných údajů poskytovatel vystaví fakturu.</w:t>
      </w:r>
    </w:p>
    <w:p>
      <w:r>
        <w:t>Závazná rezervace a smlouva vznikají připsáním celé fakturované částky na účet poskytovatele, pokud poskytovatel předtím potvrdil dostupnost místa. Do té doby není poskytovatel povinen místo držet.</w:t>
      </w:r>
    </w:p>
    <w:p>
      <w:r>
        <w:t>Platba probíhá výhradně bezhotovostním převodem na účet uvedený na faktuře ve lhůtě její splatnosti, nejpozději před zahájením služby, není-li dohodnuto jinak. Není-li faktura včas uhrazena, může poskytovatel rezervaci zrušit.</w:t>
      </w:r>
    </w:p>
    <w:p>
      <w:pPr>
        <w:pStyle w:val="Heading1"/>
      </w:pPr>
      <w:r>
        <w:t>4. Minimální kapacita a přihlášení v průběhu</w:t>
      </w:r>
    </w:p>
    <w:p>
      <w:r>
        <w:t>Je-li pro otevření konkrétní služby stanoven minimální počet účastníků, je uveden v nabídce nebo sdělen před rezervací. Nebude-li dosažen, může poskytovatel službu neotevřít a nabídne jiné řešení nebo vrátí uhrazenou cenu v plné výši.</w:t>
      </w:r>
    </w:p>
    <w:p>
      <w:r>
        <w:t>Je-li po zahájení kurzu volná kapacita, může poskytovatel umožnit vstup do jeho zbývající části za cenu předem sdělenou klientovi.</w:t>
      </w:r>
    </w:p>
    <w:p>
      <w:pPr>
        <w:pStyle w:val="Heading1"/>
      </w:pPr>
      <w:r>
        <w:t>5. Absence a náhrady</w:t>
      </w:r>
    </w:p>
    <w:p>
      <w:r>
        <w:t>Nemůže-li se klient zúčastnit jednotlivé lekce v rámci kurzu, oznámí absenci e-mailem nejpozději 24 hodin před jejím začátkem. Pozdější omluva nebo neomluvená absence nezakládá nárok na vrácení ceny, finanční kompenzaci ani náhradní lekci, pokud poskytovatel výslovně neurčí jinak.</w:t>
      </w:r>
    </w:p>
    <w:p>
      <w:r>
        <w:t>Při včas omluvené absenci může klient po předchozí dohodě využít jednorázovou náhradu, pokud to umožňuje kapacita, věk, úroveň, zaměření a bezpečnost. Náhrada může spočívat v jednorázové účasti na jiné vhodné lekci L-SP4CE nebo, pokud to povaha služby dovoluje, v účasti předem schválené náhradní osoby. Na konkrétní náhradní termín nevzniká automatický nárok.</w:t>
      </w:r>
    </w:p>
    <w:p>
      <w:r>
        <w:t>Je-li náhradní osoba nezletilá, musí splňovat věkovou podmínku služby a její účast musí předem potvrdit zákonný zástupce. Nevyužitá náhrada se nepřevádí do budoucího kurzu.</w:t>
      </w:r>
    </w:p>
    <w:p>
      <w:r>
        <w:t>U jednorázového workshopu nebo ukázkové lekce se omluva, náhrada nebo převod řídí podmínkami uvedenými u konkrétní služby nebo individuální dohodou s poskytovatelem.</w:t>
      </w:r>
    </w:p>
    <w:p>
      <w:pPr>
        <w:pStyle w:val="Heading1"/>
      </w:pPr>
      <w:r>
        <w:t>6. Převod zbývající části kurzu</w:t>
      </w:r>
    </w:p>
    <w:p>
      <w:r>
        <w:t>Po předchozí dohodě může klient převést nevyčerpanou část kurzu na jinou osobu, která splňuje podmínky účasti. Převod je účinný až po potvrzení poskytovatelem e-mailem. U nezletilého nového účastníka jedná jeho zákonný zástupce.</w:t>
      </w:r>
    </w:p>
    <w:p>
      <w:pPr>
        <w:pStyle w:val="Heading1"/>
      </w:pPr>
      <w:r>
        <w:t>7. Zdravotní důvody</w:t>
      </w:r>
    </w:p>
    <w:p>
      <w:r>
        <w:t>Klient se účastní služby s ohledem na svůj aktuální zdravotní stav a schopnosti. U nezletilého zákonný zástupce předem sdělí skutečnosti významné pro bezpečnou účast, o kterých ví nebo vědět má. Účastník se řídí pokyny lektora a při bolesti, úrazu, nevolnosti nebo jiné významné potíži jej upozorní.</w:t>
      </w:r>
    </w:p>
    <w:p>
      <w:r>
        <w:t>Nemůže-li klient z vážných zdravotních důvodů dlouhodobě pokračovat v kurzu, může požádat o ukončení účasti a vrácení poměrné části ceny za budoucí neuskutečněné lekce. Poskytovatel může požadovat potvrzení, z něhož vyplývá překážka další účasti; nepožaduje uvedení diagnózy. U nezletilého žádost podává zákonný zástupce. Podrobnosti o zpracování zdravotních údajů upravují Zásady ochrany osobních údajů L-SP4CE.</w:t>
      </w:r>
    </w:p>
    <w:p>
      <w:pPr>
        <w:pStyle w:val="Heading1"/>
      </w:pPr>
      <w:r>
        <w:t>8. Nezletilí - předání, dohled a samostatný příchod/odchod</w:t>
      </w:r>
    </w:p>
    <w:p>
      <w:r>
        <w:t>Za nezletilého odpovídá zákonný zástupce nebo jím pověřená osoba do okamžiku, kdy je účastník v místě konání skutečně předán lektorovi a lektor jeho přítomnost převezme. Od tohoto okamžiku a po dobu služby zajišťuje poskytovatel prostřednictvím lektora přiměřený dohled odpovídající věku účastníků, povaze aktivity a podmínkám prostoru.</w:t>
      </w:r>
    </w:p>
    <w:p>
      <w:r>
        <w:t>Po skončení služby je nezletilý předán zákonnému zástupci nebo předem určené osobě. Tímto předáním dohled poskytovatele končí.</w:t>
      </w:r>
    </w:p>
    <w:p>
      <w:r>
        <w:t>Samostatný příchod nebo odchod je možný pouze tehdy, pokud jej zákonný zástupce předem prokazatelně povolil. V takovém případě poskytovatel nezajišťuje dohled během cesty na službu ani po povoleném samostatném odchodu. Povolení lze změnit e-mailem; změna je účinná po jejím doručení a potvrzení poskytovatelem.</w:t>
      </w:r>
    </w:p>
    <w:p>
      <w:r>
        <w:t>Pokud má být nezletilý po skončení vyzvednut a oprávněná osoba se nedostaví, zůstává v přiměřeném rozsahu pod dohledem poskytovatele. Poskytovatel se pokusí kontaktovat zákonného zástupce a případně nouzový kontakt; zákonný zástupce je povinen převzetí bez zbytečného odkladu zajistit.</w:t>
      </w:r>
    </w:p>
    <w:p>
      <w:r>
        <w:t>Při úrazu nebo náhlé nevolnosti poskytne lektor přiměřenou první pomoc a podle závažnosti kontaktuje zákonného zástupce, nouzový kontakt nebo zdravotnickou záchrannou službu.</w:t>
      </w:r>
    </w:p>
    <w:p>
      <w:pPr>
        <w:pStyle w:val="Heading1"/>
      </w:pPr>
      <w:r>
        <w:t>9. Pravidla účasti a pozdní příchod</w:t>
      </w:r>
    </w:p>
    <w:p>
      <w:pPr>
        <w:pStyle w:val="ListBullet"/>
      </w:pPr>
      <w:r>
        <w:t>účastník se řídí pokyny lektora a pravidly prostoru,</w:t>
      </w:r>
    </w:p>
    <w:p>
      <w:pPr>
        <w:pStyle w:val="ListBullet"/>
      </w:pPr>
      <w:r>
        <w:t>používá vhodné oblečení, obuv a doporučené pomůcky,</w:t>
      </w:r>
    </w:p>
    <w:p>
      <w:pPr>
        <w:pStyle w:val="ListBullet"/>
      </w:pPr>
      <w:r>
        <w:t>chová se tak, aby neohrožoval sebe ani ostatní.</w:t>
      </w:r>
    </w:p>
    <w:p>
      <w:r>
        <w:t>Lektor může odmítnout zapojení pozdě příchozího účastníka, pokud by nebylo možné zajistit bezpečné zapojení nebo by příchod významně narušil průběh. U nezletilého nesmí takový postup vést k ponechání dítěte bez přiměřeného dohledu; podle situace bude kontaktován zákonný zástupce.</w:t>
      </w:r>
    </w:p>
    <w:p>
      <w:r>
        <w:t>Tato ustanovení neomezují zákonná práva klienta ani odpovědnost poskytovatele za újmu způsobenou porušením jeho právních povinností.</w:t>
      </w:r>
    </w:p>
    <w:p>
      <w:pPr>
        <w:pStyle w:val="Heading1"/>
      </w:pPr>
      <w:r>
        <w:t>10. Změny, zrušení a mimořádné okolnosti</w:t>
      </w:r>
    </w:p>
    <w:p>
      <w:r>
        <w:t>Poskytovatel může v odůvodněném případě zajistit vhodného náhradního lektora nebo změnit místo či termín služby. O změně informuje bez zbytečného odkladu. Pokud změna podstatně zhorší možnost službu využít, nabídne přiměřené řešení.</w:t>
      </w:r>
    </w:p>
    <w:p>
      <w:r>
        <w:t>Pokud se služba neuskuteční a není zajištěna odpovídající náhrada, poskytovatel nabídne náhradní termín nebo jiné přiměřené řešení. Není-li náhradní plnění objektivně možné, vrátí cenu neposkytnuté služby nebo její poměrnou část.</w:t>
      </w:r>
    </w:p>
    <w:p>
      <w:r>
        <w:t>Stejný princip se použije při mimořádných okolnostech, které poskytovatel nemůže rozumně ovlivnit, například při rozhodnutí orgánu veřejné moci, živelní události nebo závažné nedostupnosti prostor.</w:t>
      </w:r>
    </w:p>
    <w:p>
      <w:pPr>
        <w:pStyle w:val="Heading1"/>
      </w:pPr>
      <w:r>
        <w:t>11. Odstoupení od smlouvy uzavřené na dálku</w:t>
      </w:r>
    </w:p>
    <w:p>
      <w:r>
        <w:t>Je-li služba související s využitím volného času poskytována v konkrétně sjednaném termínu nebo období, neuplatní se podle § 1837 písm. j) občanského zákoníku právo spotřebitele odstoupit od smlouvy uzavřené na dálku bez udání důvodu ve lhůtě 14 dnů.</w:t>
      </w:r>
    </w:p>
    <w:p>
      <w:r>
        <w:t>Tím nejsou dotčena jiná zákonná práva spotřebitele ani práva výslovně přiznaná těmito obchodními podmínkami.</w:t>
      </w:r>
    </w:p>
    <w:p>
      <w:pPr>
        <w:pStyle w:val="Heading1"/>
      </w:pPr>
      <w:r>
        <w:t>12. Reklamace</w:t>
      </w:r>
    </w:p>
    <w:p>
      <w:r>
        <w:t>Pokud poskytnutá služba neodpovídá sjednaným podmínkám, může spotřebitel uplatnit reklamaci e-mailem na info@lsp4ce.com. Je vhodné uvést jméno, označení služby, popis nedostatku a požadovaný způsob vyřízení.</w:t>
      </w:r>
    </w:p>
    <w:p>
      <w:r>
        <w:t>Poskytovatel potvrdí uplatnění reklamace a vyřídí ji bez zbytečného odkladu, nejpozději do 30 dnů, pokud se se spotřebitelem v konkrétním případě nedohodne na delší lhůtě. O výsledku reklamace bude spotřebitel informován.</w:t>
      </w:r>
    </w:p>
    <w:p>
      <w:pPr>
        <w:pStyle w:val="Heading1"/>
      </w:pPr>
      <w:r>
        <w:t>13. Mimosoudní řešení spotřebitelských sporů</w:t>
      </w:r>
    </w:p>
    <w:p>
      <w:r>
        <w:t>Nepodaří-li se spotřebitelský spor vyřešit přímo, může se spotřebitel obrátit na Českou obchodní inspekci jako subjekt mimosoudního řešení spotřebitelských sporů: www.coi.gov.cz/informace-o-adr/.</w:t>
      </w:r>
    </w:p>
    <w:p>
      <w:pPr>
        <w:pStyle w:val="Heading1"/>
      </w:pPr>
      <w:r>
        <w:t>14. Komunikace, osobní údaje a fotografie</w:t>
      </w:r>
    </w:p>
    <w:p>
      <w:r>
        <w:t>Primárním komunikačním kanálem je e-mail info@lsp4ce.com. Podstatná smluvní a organizační komunikace týkající se nezletilého probíhá se zákonným zástupcem.</w:t>
      </w:r>
    </w:p>
    <w:p>
      <w:r>
        <w:t>Zpracování osobních údajů upravují samostatné Zásady ochrany osobních údajů L-SP4CE. Marketingové použití identifikovatelné fotografie nebo videa je řešeno samostatným dobrovolným souhlasem a není podmínkou účasti.</w:t>
      </w:r>
    </w:p>
    <w:p>
      <w:pPr>
        <w:pStyle w:val="Heading1"/>
      </w:pPr>
      <w:r>
        <w:t>15. Osobní věci a závěrečná ustanovení</w:t>
      </w:r>
    </w:p>
    <w:p>
      <w:r>
        <w:t>Účastník je povinen mít své osobní věci přiměřeně pod kontrolou a řídit se pravidly prostoru. Poskytovatel neodpovídá za jejich ztrátu, odcizení nebo poškození, pokud mu odpovědnost nevzniká podle právních předpisů.</w:t>
      </w:r>
    </w:p>
    <w:p>
      <w:r>
        <w:t>Tyto obchodní podmínky jsou zveřejněny na webových stránkách L-SP4CE. Pro konkrétní smlouvu se použije znění účinné v okamžiku jejího uzavření, pokud se poskytovatel a klient výslovně nedohodnou jinak. Právní vztahy se řídí právním řádem České republiky.</w:t>
      </w:r>
    </w:p>
    <w:sectPr w:rsidR="00FC693F" w:rsidRPr="0006063C" w:rsidSect="00034616">
      <w:footerReference w:type="default" r:id="rId9"/>
      <w:pgSz w:w="12240" w:h="15840"/>
      <w:pgMar w:top="964" w:right="1162" w:bottom="964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L-SP4CE | Obchodní podmínky | účinné od 9. 10.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